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A3" w:rsidRDefault="00000CA3" w:rsidP="00000CA3">
      <w:pPr>
        <w:jc w:val="center"/>
        <w:rPr>
          <w:rFonts w:ascii="Times New Roman" w:hAnsi="Times New Roman" w:cs="Times New Roman"/>
          <w:sz w:val="40"/>
          <w:szCs w:val="40"/>
        </w:rPr>
      </w:pPr>
    </w:p>
    <w:p w:rsidR="00000CA3" w:rsidRDefault="00000CA3" w:rsidP="00000CA3">
      <w:pPr>
        <w:jc w:val="center"/>
        <w:rPr>
          <w:rFonts w:ascii="Times New Roman" w:hAnsi="Times New Roman" w:cs="Times New Roman"/>
          <w:sz w:val="40"/>
          <w:szCs w:val="40"/>
        </w:rPr>
      </w:pPr>
    </w:p>
    <w:p w:rsidR="00000CA3" w:rsidRDefault="00000CA3" w:rsidP="00000CA3">
      <w:pPr>
        <w:jc w:val="center"/>
        <w:rPr>
          <w:rFonts w:ascii="Times New Roman" w:hAnsi="Times New Roman" w:cs="Times New Roman"/>
          <w:sz w:val="40"/>
          <w:szCs w:val="40"/>
        </w:rPr>
      </w:pPr>
    </w:p>
    <w:p w:rsidR="00000CA3" w:rsidRDefault="00000CA3" w:rsidP="00000CA3">
      <w:pPr>
        <w:jc w:val="center"/>
        <w:rPr>
          <w:rFonts w:ascii="Times New Roman" w:hAnsi="Times New Roman" w:cs="Times New Roman"/>
          <w:sz w:val="40"/>
          <w:szCs w:val="40"/>
        </w:rPr>
      </w:pPr>
    </w:p>
    <w:p w:rsidR="00000CA3" w:rsidRDefault="00000CA3" w:rsidP="00000CA3">
      <w:pPr>
        <w:jc w:val="center"/>
        <w:rPr>
          <w:rFonts w:ascii="Times New Roman" w:hAnsi="Times New Roman" w:cs="Times New Roman"/>
          <w:sz w:val="40"/>
          <w:szCs w:val="40"/>
        </w:rPr>
      </w:pPr>
    </w:p>
    <w:p w:rsidR="00000CA3" w:rsidRPr="00ED7F81" w:rsidRDefault="00000CA3" w:rsidP="00000CA3">
      <w:pPr>
        <w:jc w:val="center"/>
        <w:rPr>
          <w:rFonts w:ascii="Times New Roman" w:hAnsi="Times New Roman" w:cs="Times New Roman"/>
          <w:sz w:val="40"/>
          <w:szCs w:val="40"/>
        </w:rPr>
      </w:pPr>
      <w:r w:rsidRPr="00ED7F81">
        <w:rPr>
          <w:rFonts w:ascii="Times New Roman" w:hAnsi="Times New Roman" w:cs="Times New Roman"/>
          <w:sz w:val="40"/>
          <w:szCs w:val="40"/>
        </w:rPr>
        <w:t xml:space="preserve">Консультация </w:t>
      </w:r>
      <w:r>
        <w:rPr>
          <w:rFonts w:ascii="Times New Roman" w:hAnsi="Times New Roman" w:cs="Times New Roman"/>
          <w:sz w:val="40"/>
          <w:szCs w:val="40"/>
        </w:rPr>
        <w:t xml:space="preserve">для родителей </w:t>
      </w:r>
      <w:r w:rsidRPr="00ED7F81">
        <w:rPr>
          <w:rFonts w:ascii="Times New Roman" w:hAnsi="Times New Roman" w:cs="Times New Roman"/>
          <w:sz w:val="40"/>
          <w:szCs w:val="40"/>
        </w:rPr>
        <w:t>«Что и как читать ребёнку дома»</w:t>
      </w:r>
    </w:p>
    <w:p w:rsidR="00000CA3" w:rsidRDefault="00000CA3" w:rsidP="00000CA3">
      <w:pPr>
        <w:rPr>
          <w:rFonts w:ascii="Times New Roman" w:hAnsi="Times New Roman" w:cs="Times New Roman"/>
          <w:sz w:val="40"/>
          <w:szCs w:val="40"/>
        </w:rPr>
      </w:pPr>
      <w:r w:rsidRPr="00F35153">
        <w:rPr>
          <w:rFonts w:ascii="Times New Roman" w:hAnsi="Times New Roman" w:cs="Times New Roman"/>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p>
    <w:p w:rsidR="00000CA3" w:rsidRDefault="00000CA3" w:rsidP="00000CA3">
      <w:pPr>
        <w:rPr>
          <w:rFonts w:ascii="Times New Roman" w:hAnsi="Times New Roman" w:cs="Times New Roman"/>
          <w:sz w:val="40"/>
          <w:szCs w:val="40"/>
        </w:rPr>
      </w:pPr>
    </w:p>
    <w:p w:rsidR="00000CA3" w:rsidRDefault="00000CA3" w:rsidP="00000CA3">
      <w:pPr>
        <w:jc w:val="right"/>
        <w:rPr>
          <w:rFonts w:ascii="Times New Roman" w:hAnsi="Times New Roman" w:cs="Times New Roman"/>
          <w:sz w:val="40"/>
          <w:szCs w:val="40"/>
        </w:rPr>
      </w:pPr>
      <w:r>
        <w:rPr>
          <w:rFonts w:ascii="Times New Roman" w:hAnsi="Times New Roman" w:cs="Times New Roman"/>
          <w:sz w:val="40"/>
          <w:szCs w:val="40"/>
        </w:rPr>
        <w:t>Подготовила: Круглова Ю.Г.</w:t>
      </w: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Default="00000CA3" w:rsidP="00000CA3">
      <w:pPr>
        <w:rPr>
          <w:rFonts w:ascii="Times New Roman" w:hAnsi="Times New Roman" w:cs="Times New Roman"/>
          <w:sz w:val="40"/>
          <w:szCs w:val="40"/>
        </w:rPr>
      </w:pP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lastRenderedPageBreak/>
        <w:t>«Чтобы воспитать, тут нужны беспрерывный дневной</w:t>
      </w:r>
    </w:p>
    <w:p w:rsidR="00000CA3" w:rsidRPr="00ED7F81" w:rsidRDefault="00000CA3" w:rsidP="00000CA3">
      <w:pPr>
        <w:jc w:val="right"/>
        <w:rPr>
          <w:rFonts w:ascii="Times New Roman" w:hAnsi="Times New Roman" w:cs="Times New Roman"/>
          <w:sz w:val="40"/>
          <w:szCs w:val="40"/>
        </w:rPr>
      </w:pPr>
      <w:r w:rsidRPr="00ED7F81">
        <w:rPr>
          <w:rFonts w:ascii="Times New Roman" w:hAnsi="Times New Roman" w:cs="Times New Roman"/>
          <w:sz w:val="40"/>
          <w:szCs w:val="40"/>
        </w:rPr>
        <w:t>и ночной труд, вечное чтение»</w:t>
      </w:r>
    </w:p>
    <w:p w:rsidR="00000CA3" w:rsidRPr="00ED7F81" w:rsidRDefault="00000CA3" w:rsidP="00000CA3">
      <w:pPr>
        <w:jc w:val="right"/>
        <w:rPr>
          <w:rFonts w:ascii="Times New Roman" w:hAnsi="Times New Roman" w:cs="Times New Roman"/>
          <w:sz w:val="40"/>
          <w:szCs w:val="40"/>
        </w:rPr>
      </w:pPr>
      <w:r w:rsidRPr="00ED7F81">
        <w:rPr>
          <w:rFonts w:ascii="Times New Roman" w:hAnsi="Times New Roman" w:cs="Times New Roman"/>
          <w:sz w:val="40"/>
          <w:szCs w:val="40"/>
        </w:rPr>
        <w:t>(А.П. Чехов)</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При выборе</w:t>
      </w:r>
      <w:r>
        <w:rPr>
          <w:rFonts w:ascii="Times New Roman" w:hAnsi="Times New Roman" w:cs="Times New Roman"/>
          <w:sz w:val="40"/>
          <w:szCs w:val="40"/>
        </w:rPr>
        <w:t xml:space="preserve"> книг и последующем ознакомлении </w:t>
      </w:r>
      <w:r w:rsidRPr="00ED7F81">
        <w:rPr>
          <w:rFonts w:ascii="Times New Roman" w:hAnsi="Times New Roman" w:cs="Times New Roman"/>
          <w:sz w:val="40"/>
          <w:szCs w:val="40"/>
        </w:rPr>
        <w:t>с ними ребёнка  обратите  внимание на следующее:</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1.Книга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ребёнок, тем меньше может быть иллюстраций. При выборе книг предпочтение надо отдавать тем иллюстрированным изданиям, где изображение животных, людей, предметов реалистично.</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 xml:space="preserve">2. Выбирайте книги соответственно возрасту и интересам ребёнка. Детям младшего дошкольного возраста читайте </w:t>
      </w:r>
      <w:proofErr w:type="spellStart"/>
      <w:r w:rsidRPr="00ED7F81">
        <w:rPr>
          <w:rFonts w:ascii="Times New Roman" w:hAnsi="Times New Roman" w:cs="Times New Roman"/>
          <w:sz w:val="40"/>
          <w:szCs w:val="40"/>
        </w:rPr>
        <w:t>потешки</w:t>
      </w:r>
      <w:proofErr w:type="spellEnd"/>
      <w:r w:rsidRPr="00ED7F81">
        <w:rPr>
          <w:rFonts w:ascii="Times New Roman" w:hAnsi="Times New Roman" w:cs="Times New Roman"/>
          <w:sz w:val="40"/>
          <w:szCs w:val="40"/>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 xml:space="preserve">3. Читайте старшим дошкольникам объёмные («толстые») книги. Чтение каждой части длинной книги («чтение с продолжением») должно </w:t>
      </w:r>
      <w:r w:rsidRPr="00ED7F81">
        <w:rPr>
          <w:rFonts w:ascii="Times New Roman" w:hAnsi="Times New Roman" w:cs="Times New Roman"/>
          <w:sz w:val="40"/>
          <w:szCs w:val="40"/>
        </w:rPr>
        <w:lastRenderedPageBreak/>
        <w:t>сопровождаться припоминанием того, что прочитано накануне. Спросите ребёнка: «На чём мы вчера остановились?». Обязательно пользуйтесь закладкой.</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4. Старайтесь читать по определённой системе, например, познакомьте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w:t>
      </w:r>
      <w:r>
        <w:rPr>
          <w:rFonts w:ascii="Times New Roman" w:hAnsi="Times New Roman" w:cs="Times New Roman"/>
          <w:sz w:val="40"/>
          <w:szCs w:val="40"/>
        </w:rPr>
        <w:t xml:space="preserve">азвание произведения. Например: </w:t>
      </w:r>
      <w:r w:rsidRPr="00ED7F81">
        <w:rPr>
          <w:rFonts w:ascii="Times New Roman" w:hAnsi="Times New Roman" w:cs="Times New Roman"/>
          <w:sz w:val="40"/>
          <w:szCs w:val="40"/>
        </w:rPr>
        <w:t xml:space="preserve">«Я прочту тебе русскую народную сказку «Сестрица </w:t>
      </w:r>
      <w:proofErr w:type="spellStart"/>
      <w:r w:rsidRPr="00ED7F81">
        <w:rPr>
          <w:rFonts w:ascii="Times New Roman" w:hAnsi="Times New Roman" w:cs="Times New Roman"/>
          <w:sz w:val="40"/>
          <w:szCs w:val="40"/>
        </w:rPr>
        <w:t>Алёнушка</w:t>
      </w:r>
      <w:proofErr w:type="spellEnd"/>
      <w:r w:rsidRPr="00ED7F81">
        <w:rPr>
          <w:rFonts w:ascii="Times New Roman" w:hAnsi="Times New Roman" w:cs="Times New Roman"/>
          <w:sz w:val="40"/>
          <w:szCs w:val="40"/>
        </w:rPr>
        <w:t xml:space="preserve"> и братец Иванушка». Чередуйте чтение произведений разных жанров: рассказов, сказок и стихотворений.</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5. Перечитывайте знакомые книги помногу раз. Однократное чтение произведения, стремление прочитать как можно больше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 xml:space="preserve">6. 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w:t>
      </w:r>
      <w:proofErr w:type="spellStart"/>
      <w:r w:rsidRPr="00ED7F81">
        <w:rPr>
          <w:rFonts w:ascii="Times New Roman" w:hAnsi="Times New Roman" w:cs="Times New Roman"/>
          <w:sz w:val="40"/>
          <w:szCs w:val="40"/>
        </w:rPr>
        <w:t>самодостаточна</w:t>
      </w:r>
      <w:proofErr w:type="spellEnd"/>
      <w:r w:rsidRPr="00ED7F81">
        <w:rPr>
          <w:rFonts w:ascii="Times New Roman" w:hAnsi="Times New Roman" w:cs="Times New Roman"/>
          <w:sz w:val="40"/>
          <w:szCs w:val="40"/>
        </w:rPr>
        <w:t>. Ребенок не должен воспринимать книгу как свод правил, в противном случае он начнёт её тихо ненавидеть, а порой и противостоять тому, о чём в ней говорится.</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lastRenderedPageBreak/>
        <w:t>7.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8. Читайте выразительно, стремясь донести до ребёнка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ребёнок.</w:t>
      </w:r>
    </w:p>
    <w:p w:rsidR="00000CA3" w:rsidRPr="00ED7F81" w:rsidRDefault="00000CA3" w:rsidP="00000CA3">
      <w:pPr>
        <w:jc w:val="center"/>
        <w:rPr>
          <w:rFonts w:ascii="Times New Roman" w:hAnsi="Times New Roman" w:cs="Times New Roman"/>
          <w:sz w:val="40"/>
          <w:szCs w:val="40"/>
        </w:rPr>
      </w:pPr>
      <w:r w:rsidRPr="00ED7F81">
        <w:rPr>
          <w:rFonts w:ascii="Times New Roman" w:hAnsi="Times New Roman" w:cs="Times New Roman"/>
          <w:sz w:val="40"/>
          <w:szCs w:val="40"/>
        </w:rPr>
        <w:t>Список использованной литературы</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Иванова Л. Как приобщить ребенка к книге.  – 2015. - № 1/2. – С. 48-49.</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t>Петрова</w:t>
      </w:r>
      <w:proofErr w:type="gramStart"/>
      <w:r w:rsidRPr="00ED7F81">
        <w:rPr>
          <w:rFonts w:ascii="Times New Roman" w:hAnsi="Times New Roman" w:cs="Times New Roman"/>
          <w:sz w:val="40"/>
          <w:szCs w:val="40"/>
        </w:rPr>
        <w:t xml:space="preserve"> С</w:t>
      </w:r>
      <w:proofErr w:type="gramEnd"/>
      <w:r w:rsidRPr="00ED7F81">
        <w:rPr>
          <w:rFonts w:ascii="Times New Roman" w:hAnsi="Times New Roman" w:cs="Times New Roman"/>
          <w:sz w:val="40"/>
          <w:szCs w:val="40"/>
        </w:rPr>
        <w:t xml:space="preserve"> Мастерская добрых сказок / С. Петрова // Дошкольное воспитание. – 2011. - №12. – С. 106-110.</w:t>
      </w:r>
    </w:p>
    <w:p w:rsidR="00000CA3" w:rsidRPr="00ED7F81" w:rsidRDefault="00000CA3" w:rsidP="00000CA3">
      <w:pPr>
        <w:rPr>
          <w:rFonts w:ascii="Times New Roman" w:hAnsi="Times New Roman" w:cs="Times New Roman"/>
          <w:sz w:val="40"/>
          <w:szCs w:val="40"/>
        </w:rPr>
      </w:pPr>
      <w:proofErr w:type="spellStart"/>
      <w:r w:rsidRPr="00ED7F81">
        <w:rPr>
          <w:rFonts w:ascii="Times New Roman" w:hAnsi="Times New Roman" w:cs="Times New Roman"/>
          <w:sz w:val="40"/>
          <w:szCs w:val="40"/>
        </w:rPr>
        <w:t>Обносова</w:t>
      </w:r>
      <w:proofErr w:type="spellEnd"/>
      <w:r w:rsidRPr="00ED7F81">
        <w:rPr>
          <w:rFonts w:ascii="Times New Roman" w:hAnsi="Times New Roman" w:cs="Times New Roman"/>
          <w:sz w:val="40"/>
          <w:szCs w:val="40"/>
        </w:rPr>
        <w:t xml:space="preserve"> Х.А. Приобщение детей к художественной литературе в современном обществе // Культура и образование. – Май 2015. - № 5 [Электронный ресурс]. URL: http://vestnik-rzi.ru/2015/05/3331 (дата обращения: 16.09.2015).</w:t>
      </w:r>
    </w:p>
    <w:p w:rsidR="00000CA3" w:rsidRPr="00ED7F81" w:rsidRDefault="00000CA3" w:rsidP="00000CA3">
      <w:pPr>
        <w:rPr>
          <w:rFonts w:ascii="Times New Roman" w:hAnsi="Times New Roman" w:cs="Times New Roman"/>
          <w:sz w:val="40"/>
          <w:szCs w:val="40"/>
        </w:rPr>
      </w:pPr>
      <w:r w:rsidRPr="00ED7F81">
        <w:rPr>
          <w:rFonts w:ascii="Times New Roman" w:hAnsi="Times New Roman" w:cs="Times New Roman"/>
          <w:sz w:val="40"/>
          <w:szCs w:val="40"/>
        </w:rPr>
        <w:br/>
      </w:r>
    </w:p>
    <w:p w:rsidR="00000CA3" w:rsidRDefault="00000CA3" w:rsidP="00000CA3">
      <w:pPr>
        <w:rPr>
          <w:rFonts w:ascii="Times New Roman" w:hAnsi="Times New Roman" w:cs="Times New Roman"/>
          <w:sz w:val="40"/>
          <w:szCs w:val="40"/>
        </w:rPr>
      </w:pPr>
    </w:p>
    <w:p w:rsidR="0077576D" w:rsidRDefault="0077576D"/>
    <w:sectPr w:rsidR="0077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000CA3"/>
    <w:rsid w:val="00000CA3"/>
    <w:rsid w:val="00775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2019-02-25T17:40:00Z</dcterms:created>
  <dcterms:modified xsi:type="dcterms:W3CDTF">2019-02-25T17:41:00Z</dcterms:modified>
</cp:coreProperties>
</file>