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к Антикоррупционной политике </w:t>
      </w:r>
    </w:p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муниципального дошкольного </w:t>
      </w:r>
    </w:p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</w:p>
    <w:p w:rsidR="005F04BA" w:rsidRDefault="005F04BA" w:rsidP="005F04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5F04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BA" w:rsidRDefault="005F04BA" w:rsidP="005F0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A">
        <w:rPr>
          <w:rFonts w:ascii="Times New Roman" w:hAnsi="Times New Roman" w:cs="Times New Roman"/>
          <w:b/>
          <w:sz w:val="28"/>
          <w:szCs w:val="28"/>
        </w:rPr>
        <w:t xml:space="preserve">Положение о конфликте интересов муниципального дошкольного образовательного учреждения детского сада </w:t>
      </w:r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</w:p>
    <w:p w:rsidR="005F04BA" w:rsidRDefault="005F04BA" w:rsidP="005F0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вида </w:t>
      </w:r>
      <w:r w:rsidRPr="005F04B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5F04BA" w:rsidRPr="005F04BA" w:rsidRDefault="005F04BA" w:rsidP="005F0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4BA" w:rsidRPr="005F04BA" w:rsidRDefault="005F04BA" w:rsidP="005F0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A">
        <w:rPr>
          <w:rFonts w:ascii="Times New Roman" w:hAnsi="Times New Roman" w:cs="Times New Roman"/>
          <w:b/>
          <w:sz w:val="28"/>
          <w:szCs w:val="28"/>
        </w:rPr>
        <w:t>1. Цели и задачи Положения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F04BA">
        <w:rPr>
          <w:rFonts w:ascii="Times New Roman" w:hAnsi="Times New Roman" w:cs="Times New Roman"/>
          <w:sz w:val="28"/>
          <w:szCs w:val="28"/>
        </w:rPr>
        <w:t xml:space="preserve">Настоящее Положение о конфликте интересов в муниципального дошкольного образовательного учреждения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  <w:r w:rsidRPr="005F04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5F04BA">
        <w:rPr>
          <w:rFonts w:ascii="Times New Roman" w:hAnsi="Times New Roman" w:cs="Times New Roman"/>
          <w:sz w:val="28"/>
          <w:szCs w:val="28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 </w:t>
      </w:r>
      <w:proofErr w:type="gramEnd"/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1.2.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1.3. Работники должны избегать любых конфликтов интересов, должны быть независимы от конфликта интересов, затрагивающего организацию.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1.4.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1.5. Основными мерами по предотвращению конфликтов интересов являются: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>–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lastRenderedPageBreak/>
        <w:t xml:space="preserve"> – утверждение и поддержание организационной структуры организации, которая четко разграничивает сферы ответственности, полномочия и отчетность;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распределение полномочий приказом о распределении обязанностей между руководителем и заместителями руководителя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выдача определенному кругу работников доверенностей на совершение действий, отдельных видов сделок;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4BA">
        <w:rPr>
          <w:rFonts w:ascii="Times New Roman" w:hAnsi="Times New Roman" w:cs="Times New Roman"/>
          <w:sz w:val="28"/>
          <w:szCs w:val="28"/>
        </w:rPr>
        <w:t>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 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  <w:proofErr w:type="gramEnd"/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4BA">
        <w:rPr>
          <w:rFonts w:ascii="Times New Roman" w:hAnsi="Times New Roman" w:cs="Times New Roman"/>
          <w:sz w:val="28"/>
          <w:szCs w:val="28"/>
        </w:rPr>
        <w:t xml:space="preserve">– 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 </w:t>
      </w:r>
      <w:proofErr w:type="gramEnd"/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представление гражданами при приеме на должности, включенные в Перечень должностей детского сада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5F04BA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проявлений, декларации конфликта интересов (Приложение 1 к Положению о конфликте интересов);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представление ежегодно работниками, замещающими должности, включенные в Перечень должностей детского сада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5F04BA">
        <w:rPr>
          <w:rFonts w:ascii="Times New Roman" w:hAnsi="Times New Roman" w:cs="Times New Roman"/>
          <w:sz w:val="28"/>
          <w:szCs w:val="28"/>
        </w:rPr>
        <w:t xml:space="preserve"> с высоким риском коррупционных проявлений, декларации конфликта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запрет на использование, а также передачу информации, которая составляет служебную или коммерческую тайну, для заключения сделок третьими лицами.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1.6. В целях предотвращения конфликта интересов руководитель организации и работники обязаны: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исполнять обязанности с учетом разграничения полномочий, установленных локальными нормативными актами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lastRenderedPageBreak/>
        <w:t xml:space="preserve">–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обеспечивать эффективность управления финансовыми, материальными и кадровыми ресурсами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исключить возможность вовлечения организации, руководителя организации и работников в осуществление противоправной деятельности;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обеспечивать максимально возможную результативность при совершении сделок;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обеспечивать достоверность бухгалтерской отчетности и иной публикуемой информации;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соблюдать нормы делового общения и принципы профессиональной этики в соответствии с Кодексом этики и служебного поведения работников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предоставлять исчерпывающую информацию по вопросам, которые могут стать предметом конфликта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обеспечивать сохранность денежных средств и другого имущества организации;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lastRenderedPageBreak/>
        <w:t xml:space="preserve">–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1.7. Урегулирование (устранение) конфликтов интересов осуществляется должностным лицом, ответственным за реализацию Антикоррупционной политики.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1.8. 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1.9.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1.10. Предотвращение или урегулирование конфликта интересов может состоять </w:t>
      </w:r>
      <w:proofErr w:type="gramStart"/>
      <w:r w:rsidRPr="005F04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04BA">
        <w:rPr>
          <w:rFonts w:ascii="Times New Roman" w:hAnsi="Times New Roman" w:cs="Times New Roman"/>
          <w:sz w:val="28"/>
          <w:szCs w:val="28"/>
        </w:rPr>
        <w:t>: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– ограничение доступа работника к конкретной информации, которая может затрагивать личные интересы работника;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– добровольном </w:t>
      </w:r>
      <w:proofErr w:type="gramStart"/>
      <w:r w:rsidRPr="005F04BA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5F04BA">
        <w:rPr>
          <w:rFonts w:ascii="Times New Roman" w:hAnsi="Times New Roman" w:cs="Times New Roman"/>
          <w:sz w:val="28"/>
          <w:szCs w:val="28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F04BA">
        <w:rPr>
          <w:rFonts w:ascii="Times New Roman" w:hAnsi="Times New Roman" w:cs="Times New Roman"/>
          <w:sz w:val="28"/>
          <w:szCs w:val="28"/>
        </w:rPr>
        <w:t>пересмотре</w:t>
      </w:r>
      <w:proofErr w:type="gramEnd"/>
      <w:r w:rsidRPr="005F04BA">
        <w:rPr>
          <w:rFonts w:ascii="Times New Roman" w:hAnsi="Times New Roman" w:cs="Times New Roman"/>
          <w:sz w:val="28"/>
          <w:szCs w:val="28"/>
        </w:rPr>
        <w:t xml:space="preserve"> и изменении трудовых обязанностей работника;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временном </w:t>
      </w:r>
      <w:proofErr w:type="gramStart"/>
      <w:r w:rsidRPr="005F04BA">
        <w:rPr>
          <w:rFonts w:ascii="Times New Roman" w:hAnsi="Times New Roman" w:cs="Times New Roman"/>
          <w:sz w:val="28"/>
          <w:szCs w:val="28"/>
        </w:rPr>
        <w:t>отстранении</w:t>
      </w:r>
      <w:proofErr w:type="gramEnd"/>
      <w:r w:rsidRPr="005F04BA">
        <w:rPr>
          <w:rFonts w:ascii="Times New Roman" w:hAnsi="Times New Roman" w:cs="Times New Roman"/>
          <w:sz w:val="28"/>
          <w:szCs w:val="28"/>
        </w:rPr>
        <w:t xml:space="preserve"> работника от должности, если его личные интересы входят в противоречие с трудовыми обязанностями;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F04BA">
        <w:rPr>
          <w:rFonts w:ascii="Times New Roman" w:hAnsi="Times New Roman" w:cs="Times New Roman"/>
          <w:sz w:val="28"/>
          <w:szCs w:val="28"/>
        </w:rPr>
        <w:t>переводе</w:t>
      </w:r>
      <w:proofErr w:type="gramEnd"/>
      <w:r w:rsidRPr="005F04BA">
        <w:rPr>
          <w:rFonts w:ascii="Times New Roman" w:hAnsi="Times New Roman" w:cs="Times New Roman"/>
          <w:sz w:val="28"/>
          <w:szCs w:val="28"/>
        </w:rPr>
        <w:t xml:space="preserve"> работника на должность, предусматривающую выполнение трудовых обязанностей, не связанных с конфликтом интересов; 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>– 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F04BA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5F04BA">
        <w:rPr>
          <w:rFonts w:ascii="Times New Roman" w:hAnsi="Times New Roman" w:cs="Times New Roman"/>
          <w:sz w:val="28"/>
          <w:szCs w:val="28"/>
        </w:rPr>
        <w:t xml:space="preserve"> работника от своего личного интереса, порождающего конфликт с интересами организации;</w:t>
      </w:r>
    </w:p>
    <w:p w:rsid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r w:rsidRPr="005F04BA">
        <w:rPr>
          <w:rFonts w:ascii="Times New Roman" w:hAnsi="Times New Roman" w:cs="Times New Roman"/>
          <w:sz w:val="28"/>
          <w:szCs w:val="28"/>
        </w:rPr>
        <w:lastRenderedPageBreak/>
        <w:t xml:space="preserve"> – </w:t>
      </w:r>
      <w:proofErr w:type="gramStart"/>
      <w:r w:rsidRPr="005F04BA">
        <w:rPr>
          <w:rFonts w:ascii="Times New Roman" w:hAnsi="Times New Roman" w:cs="Times New Roman"/>
          <w:sz w:val="28"/>
          <w:szCs w:val="28"/>
        </w:rPr>
        <w:t>увольнении</w:t>
      </w:r>
      <w:proofErr w:type="gramEnd"/>
      <w:r w:rsidRPr="005F04BA">
        <w:rPr>
          <w:rFonts w:ascii="Times New Roman" w:hAnsi="Times New Roman" w:cs="Times New Roman"/>
          <w:sz w:val="28"/>
          <w:szCs w:val="28"/>
        </w:rPr>
        <w:t xml:space="preserve"> работника из организации по инициативе работника; </w:t>
      </w:r>
    </w:p>
    <w:p w:rsidR="00687C90" w:rsidRPr="005F04BA" w:rsidRDefault="005F04BA" w:rsidP="005F04B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04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F04BA">
        <w:rPr>
          <w:rFonts w:ascii="Times New Roman" w:hAnsi="Times New Roman" w:cs="Times New Roman"/>
          <w:sz w:val="28"/>
          <w:szCs w:val="28"/>
        </w:rPr>
        <w:t>увольнении</w:t>
      </w:r>
      <w:proofErr w:type="gramEnd"/>
      <w:r w:rsidRPr="005F04BA">
        <w:rPr>
          <w:rFonts w:ascii="Times New Roman" w:hAnsi="Times New Roman" w:cs="Times New Roman"/>
          <w:sz w:val="28"/>
          <w:szCs w:val="28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sectPr w:rsidR="00687C90" w:rsidRPr="005F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28"/>
    <w:rsid w:val="005F04BA"/>
    <w:rsid w:val="00687C90"/>
    <w:rsid w:val="00B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1168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2016-02-02T17:21:00Z</dcterms:created>
  <dcterms:modified xsi:type="dcterms:W3CDTF">2016-02-02T17:26:00Z</dcterms:modified>
</cp:coreProperties>
</file>